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6091238" cy="1366084"/>
            <wp:effectExtent b="0" l="0" r="0" t="0"/>
            <wp:wrapSquare wrapText="bothSides" distB="114300" distT="114300" distL="114300" distR="11430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1366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75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570"/>
        <w:gridCol w:w="6510"/>
        <w:gridCol w:w="255"/>
        <w:tblGridChange w:id="0">
          <w:tblGrid>
            <w:gridCol w:w="2340"/>
            <w:gridCol w:w="570"/>
            <w:gridCol w:w="6510"/>
            <w:gridCol w:w="2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8.15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PRE-SHOW: HUNTING THE PURPLE COW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SEAN WISE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PROFESSOR OF ENTREPRENEURSHIP,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RYERSON UNIVERSITY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85725</wp:posOffset>
                  </wp:positionV>
                  <wp:extent cx="1440675" cy="284175"/>
                  <wp:effectExtent b="0" l="0" r="0" t="0"/>
                  <wp:wrapTopAndBottom distB="19050" distT="19050"/>
                  <wp:docPr descr="QuickBooks-Logo-Preferred.jpg" id="9" name="image18.jpg"/>
                  <a:graphic>
                    <a:graphicData uri="http://schemas.openxmlformats.org/drawingml/2006/picture">
                      <pic:pic>
                        <pic:nvPicPr>
                          <pic:cNvPr descr="QuickBooks-Logo-Preferred.jpg" id="0" name="image1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75" cy="284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8.35 AM 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OPENING CEREMONIES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EMCEE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CATHERINE CLARKE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 OF CATHERINE CLARKE COMMUNICATIONS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CLAUDETTE COMMANDA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ALGONQUIN FIRST NATION KNOWLEDGE KEEPER, FIRST NATIONS CONFEDERACY OF CULTURAL EDUCATION CENTRES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MICHAEL DENHAM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 OF BDC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VICTORIA LENNOX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CEO OF STARTUP CANADA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THE HON. BARDISH CHAGGER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MINISTER OF SMALL BUSINESS AND TOURISM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9.05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CREATING A CANADA FOR EVERY ENTREPRENEUR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MODERATED BY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CATHERINE CANO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 OF CPAC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THE HON. BARDISH CHAGGER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MINISTER OF SMALL BUSINESS AND TOURISM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  <w:rtl w:val="0"/>
              </w:rPr>
              <w:t xml:space="preserve">NYLA AHMAD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highlight w:val="white"/>
                <w:rtl w:val="0"/>
              </w:rPr>
              <w:t xml:space="preserve">, SENIOR VP OF ENTERPRISE MARKETING, ROGERS COMMUNICATIONS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  <w:rtl w:val="0"/>
              </w:rPr>
              <w:t xml:space="preserve">JOHN HAMBLIN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highlight w:val="white"/>
                <w:rtl w:val="0"/>
              </w:rPr>
              <w:t xml:space="preserve">, FOUNDER, STARTUP HALIFAX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  <w:rtl w:val="0"/>
              </w:rPr>
              <w:t xml:space="preserve">MAAYAN ZIV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highlight w:val="white"/>
                <w:rtl w:val="0"/>
              </w:rPr>
              <w:t xml:space="preserve">, FOUNDER &amp; CEO, ACCESSNOW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  <w:rtl w:val="0"/>
              </w:rPr>
              <w:t xml:space="preserve">PATRICE MOUSSEAU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highlight w:val="white"/>
                <w:rtl w:val="0"/>
              </w:rPr>
              <w:t xml:space="preserve">, SATYA ORGANIC SKINCARE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-38099</wp:posOffset>
                  </wp:positionH>
                  <wp:positionV relativeFrom="paragraph">
                    <wp:posOffset>47625</wp:posOffset>
                  </wp:positionV>
                  <wp:extent cx="1252538" cy="279755"/>
                  <wp:effectExtent b="0" l="0" r="0" t="0"/>
                  <wp:wrapSquare wrapText="bothSides" distB="0" distT="0" distL="0" distR="0"/>
                  <wp:docPr id="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279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9.35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ANNOUNCEMENT - STARTUP JERUSALEM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THE HON. BARDISH CHAGGER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MINISTER OF 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SMALL BUSINESS AND TOURISM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HIS EXCELLENCY NIMROD BARKAN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AMBASSADOR OF ISRAEL TO CANADA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9.40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THE CHANGING FACES OF CANADIAN INNOVATION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DAX DASILVA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FOUNDER, LIGHTSPEED POS &amp; FOUNDER, NEVER APART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9.50 AM </w:t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BREAK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10.00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HOW WE CAN WIN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ANTHONY LACAVERA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CHAIRMAN OF GLOBALIVE HOLDINGS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10.15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AI, ENTREPRENEURSHIP, AND THE MIDDLE CLASS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MODERATOR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BRUCE CROXON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HOST OF THE DISRUPTORS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ANTHONY LACAVERA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CHAIRMAN OF GLOBALIVE HOLDINGS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NARJ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22222"/>
                <w:sz w:val="26"/>
                <w:szCs w:val="26"/>
                <w:highlight w:val="white"/>
                <w:rtl w:val="0"/>
              </w:rPr>
              <w:t xml:space="preserve">É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S BOUFADEN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 AND CEO, KEATEXT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ROSEMARY CHAPDELAINE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VP, LOCKHEED MARTIN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-38099</wp:posOffset>
                  </wp:positionH>
                  <wp:positionV relativeFrom="paragraph">
                    <wp:posOffset>9525</wp:posOffset>
                  </wp:positionV>
                  <wp:extent cx="722886" cy="461963"/>
                  <wp:effectExtent b="0" l="0" r="0" t="0"/>
                  <wp:wrapSquare wrapText="bothSides" distB="0" distT="0" distL="0" distR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86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10.45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BREAK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11.00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CANADA: THE NEXT 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ELI FATHI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CEO OF MINDBRIDGE AI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11.15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KEYNOTE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GOVERNMENT LEADER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11.30 AM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A VISION FOR THE FUTURE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MODERATED BY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CATHERINE CANO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 OF CPAC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FT.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ELI FATHI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CEO OF MINDBRIDGE AI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11.50 AM </w:t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LUNCH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12.45 PM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CANADA’S GROWTH FORMULA: TRADE, ANCHORS, AND POLICY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MODERATED BY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NICOLE VERKINDT</w:t>
            </w: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, FOUNDER, OMX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JONATHAN ORTMANS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 OF THE GLOBAL ENTREPRENEURSHIP NETWORK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PAMELA GOLDSMITH-JONES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PARLIAMENTARY SECRETARY TO THE MINISTER OF INTERNATIONAL TRADE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CHRISTOPH ATZ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PRESIDENT, UPS CANADA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JASON FLICK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 &amp; PRESIDENT, YOU.I TV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295275</wp:posOffset>
                  </wp:positionV>
                  <wp:extent cx="2209800" cy="457200"/>
                  <wp:effectExtent b="0" l="0" r="0" t="0"/>
                  <wp:wrapTopAndBottom distB="0" distT="0"/>
                  <wp:docPr id="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 b="0" l="3333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1.15 PM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THE STORY OF A CANADIAN ENTREPRENEUR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ANNE WHELAN, </w:t>
            </w: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PRESIDENT AND CEO, SEAFAIR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1.25 PM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FIRESIDE CHAT WITH ANNE WHELAN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MODERATED BY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BRIAN LANG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 OF MASTERCARD CANADA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428625</wp:posOffset>
                  </wp:positionV>
                  <wp:extent cx="709811" cy="466725"/>
                  <wp:effectExtent b="0" l="0" r="0" t="0"/>
                  <wp:wrapTopAndBottom distB="0" distT="0"/>
                  <wp:docPr id="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 b="0" l="25954" r="1973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11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1.45 PM</w:t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BREAK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2.00 PM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DEMO DAY ON THE HILL PITCH COMPETITION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EMCEE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 SEAN WISE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PROFESSOR OF ENTREPRENEURSHIP, RYERSON UNIVERSITY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JUDGES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BRUCE CROXON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MANAGING PARTNER AT ROUND13 CAPITAL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MICHELE ROMANOW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 OF CLEARBANC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NICOLE VERKINDT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 OF THE OMX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CHRISTOPH ATZ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PRESIDENT, UPS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-38099</wp:posOffset>
                  </wp:positionH>
                  <wp:positionV relativeFrom="paragraph">
                    <wp:posOffset>257175</wp:posOffset>
                  </wp:positionV>
                  <wp:extent cx="637937" cy="719243"/>
                  <wp:effectExtent b="0" l="0" r="0" t="0"/>
                  <wp:wrapSquare wrapText="bothSides" distB="114300" distT="114300" distL="114300" distR="114300"/>
                  <wp:docPr descr="UPS-01.png" id="7" name="image16.png"/>
                  <a:graphic>
                    <a:graphicData uri="http://schemas.openxmlformats.org/drawingml/2006/picture">
                      <pic:pic>
                        <pic:nvPicPr>
                          <pic:cNvPr descr="UPS-01.png" id="0" name="image1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37" cy="7192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2.50 PM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WHY NOW: INVESTING IN CANADA’S GROWING COMPANIES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BRUCE CROXON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MANAGING PARTNER, ROUND13 CAPITAL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 CANADIAN BANKERS ASSOCIATION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</w:rPr>
              <w:drawing>
                <wp:inline distB="114300" distT="114300" distL="114300" distR="114300">
                  <wp:extent cx="903669" cy="509588"/>
                  <wp:effectExtent b="0" l="0" r="0" t="0"/>
                  <wp:docPr descr="Unknown-5" id="8" name="image17.png"/>
                  <a:graphic>
                    <a:graphicData uri="http://schemas.openxmlformats.org/drawingml/2006/picture">
                      <pic:pic>
                        <pic:nvPicPr>
                          <pic:cNvPr descr="Unknown-5"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69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3.05 PM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DEMO DAY ON THE HILL WINNER ANNOUNCEMENT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EMCEE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 SEAN WISE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PROFESSOR OF ENTREPRENEURSHIP, RYERSON UNIVERSITY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JUDGES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BRUCE CROXON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MANAGING PARTNER AT ROUND13 CAPITAL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MICHELE ROMANOW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 OF CLEARBANC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NICOLE VERKINDT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, FOUNDER OF THE OMX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rtl w:val="0"/>
              </w:rPr>
              <w:t xml:space="preserve">PRESENTED 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-38099</wp:posOffset>
                  </wp:positionH>
                  <wp:positionV relativeFrom="paragraph">
                    <wp:posOffset>19050</wp:posOffset>
                  </wp:positionV>
                  <wp:extent cx="690563" cy="778575"/>
                  <wp:effectExtent b="0" l="0" r="0" t="0"/>
                  <wp:wrapSquare wrapText="bothSides" distB="114300" distT="114300" distL="114300" distR="114300"/>
                  <wp:docPr descr="UPS-01.png" id="4" name="image12.png"/>
                  <a:graphic>
                    <a:graphicData uri="http://schemas.openxmlformats.org/drawingml/2006/picture">
                      <pic:pic>
                        <pic:nvPicPr>
                          <pic:cNvPr descr="UPS-01.png"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778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52"/>
                <w:szCs w:val="5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52"/>
                <w:szCs w:val="52"/>
                <w:rtl w:val="0"/>
              </w:rPr>
              <w:t xml:space="preserve">3.15 PM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  <w:sz w:val="42"/>
                <w:szCs w:val="42"/>
              </w:rPr>
            </w:pPr>
            <w:r w:rsidDel="00000000" w:rsidR="00000000" w:rsidRPr="00000000">
              <w:rPr>
                <w:rFonts w:ascii="Raleway Light" w:cs="Raleway Light" w:eastAsia="Raleway Light" w:hAnsi="Raleway Light"/>
                <w:color w:val="e21836"/>
                <w:sz w:val="42"/>
                <w:szCs w:val="42"/>
                <w:rtl w:val="0"/>
              </w:rPr>
              <w:t xml:space="preserve">CLOSING CEREMONIES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  <w:rtl w:val="0"/>
              </w:rPr>
              <w:t xml:space="preserve">JEFF CATES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highlight w:val="white"/>
                <w:rtl w:val="0"/>
              </w:rPr>
              <w:t xml:space="preserve">, PRESIDENT OF INTUIT CANADA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highlight w:val="white"/>
                <w:rtl w:val="0"/>
              </w:rPr>
              <w:t xml:space="preserve">ANDY NULMAN</w:t>
            </w:r>
            <w:r w:rsidDel="00000000" w:rsidR="00000000" w:rsidRPr="00000000">
              <w:rPr>
                <w:rFonts w:ascii="Raleway Light" w:cs="Raleway Light" w:eastAsia="Raleway Light" w:hAnsi="Raleway Light"/>
                <w:sz w:val="26"/>
                <w:szCs w:val="26"/>
                <w:highlight w:val="white"/>
                <w:rtl w:val="0"/>
              </w:rPr>
              <w:t xml:space="preserve">, CO-FOUNDER, PLAY THE FUTURE &amp; JUST FOR LAUGHS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 Light" w:cs="Raleway Light" w:eastAsia="Raleway Light" w:hAnsi="Raleway Light"/>
                <w:color w:val="e218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>
                <w:rFonts w:ascii="Raleway Light" w:cs="Raleway Light" w:eastAsia="Raleway Light" w:hAnsi="Raleway Light"/>
                <w:color w:val="e218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23811" w:w="16838"/>
      <w:pgMar w:bottom="873.0708661417325" w:top="873.070866141732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15.png"/><Relationship Id="rId13" Type="http://schemas.openxmlformats.org/officeDocument/2006/relationships/image" Target="media/image12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png"/><Relationship Id="rId14" Type="http://schemas.openxmlformats.org/officeDocument/2006/relationships/header" Target="header1.xml"/><Relationship Id="rId5" Type="http://schemas.openxmlformats.org/officeDocument/2006/relationships/image" Target="media/image8.png"/><Relationship Id="rId6" Type="http://schemas.openxmlformats.org/officeDocument/2006/relationships/image" Target="media/image18.jpg"/><Relationship Id="rId7" Type="http://schemas.openxmlformats.org/officeDocument/2006/relationships/image" Target="media/image11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alewayLight-regular.ttf"/><Relationship Id="rId6" Type="http://schemas.openxmlformats.org/officeDocument/2006/relationships/font" Target="fonts/RalewayLight-bold.ttf"/><Relationship Id="rId7" Type="http://schemas.openxmlformats.org/officeDocument/2006/relationships/font" Target="fonts/RalewayLight-italic.ttf"/><Relationship Id="rId8" Type="http://schemas.openxmlformats.org/officeDocument/2006/relationships/font" Target="fonts/RalewayLight-boldItalic.ttf"/></Relationships>
</file>